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2D21EA" w:rsidRDefault="001B3FA5" w:rsidP="00A96879">
      <w:pPr>
        <w:spacing w:after="0"/>
        <w:rPr>
          <w:rFonts w:asciiTheme="minorEastAsia" w:eastAsiaTheme="minorEastAsia" w:hAnsiTheme="minorEastAsia"/>
          <w:sz w:val="21"/>
          <w:szCs w:val="21"/>
        </w:rPr>
      </w:pPr>
      <w:r w:rsidRPr="002D21EA">
        <w:rPr>
          <w:rFonts w:asciiTheme="minorEastAsia" w:eastAsiaTheme="minorEastAsia" w:hAnsiTheme="minorEastAsia" w:hint="eastAsia"/>
          <w:sz w:val="21"/>
          <w:szCs w:val="21"/>
        </w:rPr>
        <w:t xml:space="preserve"> </w:t>
      </w:r>
    </w:p>
    <w:p w:rsidR="00A96879" w:rsidRPr="002D21EA" w:rsidRDefault="00A96879" w:rsidP="00A96879">
      <w:pPr>
        <w:spacing w:after="0" w:line="360" w:lineRule="auto"/>
        <w:rPr>
          <w:rFonts w:asciiTheme="minorEastAsia" w:eastAsiaTheme="minorEastAsia" w:hAnsiTheme="minorEastAsia" w:cs="宋体"/>
          <w:b/>
          <w:color w:val="FF0000"/>
          <w:sz w:val="21"/>
          <w:szCs w:val="21"/>
        </w:rPr>
      </w:pPr>
      <w:r w:rsidRPr="002D21EA">
        <w:rPr>
          <w:rFonts w:asciiTheme="minorEastAsia" w:eastAsiaTheme="minorEastAsia" w:hAnsiTheme="minorEastAsia" w:cs="宋体" w:hint="eastAsia"/>
          <w:b/>
          <w:color w:val="FF0000"/>
          <w:sz w:val="21"/>
          <w:szCs w:val="21"/>
        </w:rPr>
        <w:t>投标保证金：***万元</w:t>
      </w:r>
    </w:p>
    <w:p w:rsidR="00A96879" w:rsidRPr="002D21EA" w:rsidRDefault="00A96879" w:rsidP="00A96879">
      <w:pPr>
        <w:spacing w:after="0" w:line="360" w:lineRule="auto"/>
        <w:rPr>
          <w:rFonts w:asciiTheme="minorEastAsia" w:eastAsiaTheme="minorEastAsia" w:hAnsiTheme="minorEastAsia"/>
          <w:b/>
          <w:color w:val="000000"/>
          <w:sz w:val="21"/>
          <w:szCs w:val="21"/>
        </w:rPr>
      </w:pPr>
      <w:r w:rsidRPr="002D21EA">
        <w:rPr>
          <w:rFonts w:asciiTheme="minorEastAsia" w:eastAsiaTheme="minorEastAsia" w:hAnsiTheme="minorEastAsia" w:cs="宋体" w:hint="eastAsia"/>
          <w:b/>
          <w:color w:val="000000"/>
          <w:sz w:val="21"/>
          <w:szCs w:val="21"/>
        </w:rPr>
        <w:t>投标保证金到帐截止时间：同投标截止时间</w:t>
      </w:r>
    </w:p>
    <w:p w:rsidR="00A96879" w:rsidRPr="002D21EA" w:rsidRDefault="00A96879" w:rsidP="00A96879">
      <w:pPr>
        <w:spacing w:after="0" w:line="360" w:lineRule="auto"/>
        <w:rPr>
          <w:rFonts w:asciiTheme="minorEastAsia" w:eastAsiaTheme="minorEastAsia" w:hAnsiTheme="minorEastAsia"/>
          <w:b/>
          <w:color w:val="000000"/>
          <w:sz w:val="21"/>
          <w:szCs w:val="21"/>
        </w:rPr>
      </w:pPr>
      <w:r w:rsidRPr="002D21EA">
        <w:rPr>
          <w:rFonts w:asciiTheme="minorEastAsia" w:eastAsiaTheme="minorEastAsia" w:hAnsiTheme="minorEastAsia" w:hint="eastAsia"/>
          <w:b/>
          <w:color w:val="000000"/>
          <w:sz w:val="21"/>
          <w:szCs w:val="21"/>
        </w:rPr>
        <w:t>一、投标保证金缴纳</w:t>
      </w:r>
    </w:p>
    <w:p w:rsidR="00A96879" w:rsidRPr="002D21EA" w:rsidRDefault="00A96879" w:rsidP="00A96879">
      <w:pPr>
        <w:spacing w:after="0" w:line="360" w:lineRule="auto"/>
        <w:rPr>
          <w:rFonts w:asciiTheme="minorEastAsia" w:eastAsiaTheme="minorEastAsia" w:hAnsiTheme="minorEastAsia"/>
          <w:color w:val="FF0000"/>
          <w:sz w:val="21"/>
          <w:szCs w:val="21"/>
        </w:rPr>
      </w:pPr>
      <w:r w:rsidRPr="002D21EA">
        <w:rPr>
          <w:rFonts w:asciiTheme="minorEastAsia" w:eastAsiaTheme="minorEastAsia" w:hAnsiTheme="minorEastAsia"/>
          <w:color w:val="FF0000"/>
          <w:sz w:val="21"/>
          <w:szCs w:val="21"/>
        </w:rPr>
        <w:t>1</w:t>
      </w:r>
      <w:r w:rsidRPr="002D21EA">
        <w:rPr>
          <w:rFonts w:asciiTheme="minorEastAsia" w:eastAsiaTheme="minorEastAsia" w:hAnsiTheme="minorEastAsia" w:hint="eastAsia"/>
          <w:color w:val="FF0000"/>
          <w:sz w:val="21"/>
          <w:szCs w:val="21"/>
        </w:rPr>
        <w:t>、收款人名称：</w:t>
      </w:r>
      <w:r w:rsidRPr="002D21EA">
        <w:rPr>
          <w:rFonts w:asciiTheme="minorEastAsia" w:eastAsiaTheme="minorEastAsia" w:hAnsiTheme="minorEastAsia" w:cs="宋体" w:hint="eastAsia"/>
          <w:color w:val="FF0000"/>
          <w:sz w:val="21"/>
          <w:szCs w:val="21"/>
        </w:rPr>
        <w:t>连云港市赣榆区公共资源交易中心</w:t>
      </w:r>
    </w:p>
    <w:p w:rsidR="00A96879" w:rsidRPr="002D21EA" w:rsidRDefault="00A96879" w:rsidP="00A96879">
      <w:pPr>
        <w:spacing w:after="0" w:line="360" w:lineRule="auto"/>
        <w:rPr>
          <w:rFonts w:asciiTheme="minorEastAsia" w:eastAsiaTheme="minorEastAsia" w:hAnsiTheme="minorEastAsia"/>
          <w:color w:val="FF0000"/>
          <w:sz w:val="21"/>
          <w:szCs w:val="21"/>
        </w:rPr>
      </w:pPr>
      <w:r w:rsidRPr="002D21EA">
        <w:rPr>
          <w:rFonts w:asciiTheme="minorEastAsia" w:eastAsiaTheme="minorEastAsia" w:hAnsiTheme="minorEastAsia"/>
          <w:color w:val="FF0000"/>
          <w:sz w:val="21"/>
          <w:szCs w:val="21"/>
        </w:rPr>
        <w:t>2</w:t>
      </w:r>
      <w:r w:rsidRPr="002D21EA">
        <w:rPr>
          <w:rFonts w:asciiTheme="minorEastAsia" w:eastAsiaTheme="minorEastAsia" w:hAnsiTheme="minorEastAsia" w:hint="eastAsia"/>
          <w:color w:val="FF0000"/>
          <w:sz w:val="21"/>
          <w:szCs w:val="21"/>
        </w:rPr>
        <w:t>、收款人账号：</w:t>
      </w:r>
    </w:p>
    <w:p w:rsidR="00A96879" w:rsidRPr="002D21EA" w:rsidRDefault="00A96879" w:rsidP="00A96879">
      <w:pPr>
        <w:spacing w:after="0" w:line="360" w:lineRule="auto"/>
        <w:rPr>
          <w:rFonts w:asciiTheme="minorEastAsia" w:eastAsiaTheme="minorEastAsia" w:hAnsiTheme="minorEastAsia" w:cs="宋体"/>
          <w:color w:val="FF0000"/>
          <w:sz w:val="21"/>
          <w:szCs w:val="21"/>
        </w:rPr>
      </w:pPr>
      <w:r w:rsidRPr="002D21EA">
        <w:rPr>
          <w:rFonts w:asciiTheme="minorEastAsia" w:eastAsiaTheme="minorEastAsia" w:hAnsiTheme="minorEastAsia"/>
          <w:color w:val="FF0000"/>
          <w:sz w:val="21"/>
          <w:szCs w:val="21"/>
        </w:rPr>
        <w:t>3</w:t>
      </w:r>
      <w:r w:rsidRPr="002D21EA">
        <w:rPr>
          <w:rFonts w:asciiTheme="minorEastAsia" w:eastAsiaTheme="minorEastAsia" w:hAnsiTheme="minorEastAsia" w:hint="eastAsia"/>
          <w:color w:val="FF0000"/>
          <w:sz w:val="21"/>
          <w:szCs w:val="21"/>
        </w:rPr>
        <w:t>、收款人开户银行：</w:t>
      </w:r>
      <w:r w:rsidRPr="002D21EA">
        <w:rPr>
          <w:rFonts w:asciiTheme="minorEastAsia" w:eastAsiaTheme="minorEastAsia" w:hAnsiTheme="minorEastAsia" w:cs="宋体" w:hint="eastAsia"/>
          <w:color w:val="FF0000"/>
          <w:sz w:val="21"/>
          <w:szCs w:val="21"/>
        </w:rPr>
        <w:t>江苏赣榆农村商业银行股份有限公司营业部</w:t>
      </w:r>
    </w:p>
    <w:p w:rsidR="00A96879" w:rsidRPr="002670B2" w:rsidRDefault="00A96879" w:rsidP="00A96879">
      <w:pPr>
        <w:spacing w:after="0" w:line="360" w:lineRule="auto"/>
        <w:rPr>
          <w:rFonts w:asciiTheme="minorEastAsia" w:eastAsiaTheme="minorEastAsia" w:hAnsiTheme="minorEastAsia"/>
          <w:b/>
          <w:color w:val="FF0000"/>
          <w:sz w:val="21"/>
          <w:szCs w:val="21"/>
        </w:rPr>
      </w:pPr>
      <w:r w:rsidRPr="002670B2">
        <w:rPr>
          <w:rFonts w:asciiTheme="minorEastAsia" w:eastAsiaTheme="minorEastAsia" w:hAnsiTheme="minorEastAsia"/>
          <w:b/>
          <w:color w:val="FF0000"/>
          <w:sz w:val="21"/>
          <w:szCs w:val="21"/>
        </w:rPr>
        <w:t>注：本项目为采用江苏赣榆农村商业银行股份有限公司营业部缴纳投标保证金试运行项目，为保障项目开评标活动的顺利进行，投标保证金以财务查询实际到账时间为准，投标人同时将投标保证金缴纳凭证扫描上传于投标文件中。</w:t>
      </w:r>
    </w:p>
    <w:p w:rsidR="00A96879" w:rsidRPr="002D21EA" w:rsidRDefault="00A96879" w:rsidP="00A96879">
      <w:pPr>
        <w:shd w:val="clear" w:color="auto" w:fill="FFFFFF"/>
        <w:spacing w:after="0" w:line="360" w:lineRule="auto"/>
        <w:rPr>
          <w:rFonts w:asciiTheme="minorEastAsia" w:eastAsiaTheme="minorEastAsia" w:hAnsiTheme="minorEastAsia"/>
          <w:color w:val="000000"/>
          <w:sz w:val="21"/>
          <w:szCs w:val="21"/>
        </w:rPr>
      </w:pPr>
      <w:r w:rsidRPr="002D21EA">
        <w:rPr>
          <w:rFonts w:asciiTheme="minorEastAsia" w:eastAsiaTheme="minorEastAsia" w:hAnsiTheme="minorEastAsia"/>
          <w:color w:val="000000"/>
          <w:sz w:val="21"/>
          <w:szCs w:val="21"/>
        </w:rPr>
        <w:t>4</w:t>
      </w:r>
      <w:r w:rsidRPr="002D21EA">
        <w:rPr>
          <w:rFonts w:asciiTheme="minorEastAsia" w:eastAsiaTheme="minorEastAsia" w:hAnsiTheme="minorEastAsia" w:hint="eastAsia"/>
          <w:color w:val="000000"/>
          <w:sz w:val="21"/>
          <w:szCs w:val="21"/>
        </w:rPr>
        <w:t>、缴纳方式：转账、电汇或网银，必须从投标人的基本存款帐户缴纳。投标人应充分考虑保证金缴纳时间段内的银行处理业务时间以及节假日等客观因素，确保在工作日及时汇出并保证按时到账。</w:t>
      </w:r>
    </w:p>
    <w:p w:rsidR="00A96879" w:rsidRPr="002D21EA" w:rsidRDefault="00A96879" w:rsidP="00A96879">
      <w:pPr>
        <w:spacing w:after="0" w:line="360" w:lineRule="auto"/>
        <w:rPr>
          <w:rFonts w:asciiTheme="minorEastAsia" w:eastAsiaTheme="minorEastAsia" w:hAnsiTheme="minorEastAsia"/>
          <w:color w:val="000000"/>
          <w:sz w:val="21"/>
          <w:szCs w:val="21"/>
        </w:rPr>
      </w:pPr>
      <w:r w:rsidRPr="002D21EA">
        <w:rPr>
          <w:rFonts w:asciiTheme="minorEastAsia" w:eastAsiaTheme="minorEastAsia" w:hAnsiTheme="minorEastAsia"/>
          <w:color w:val="000000"/>
          <w:sz w:val="21"/>
          <w:szCs w:val="21"/>
        </w:rPr>
        <w:t>5</w:t>
      </w:r>
      <w:r w:rsidRPr="002D21EA">
        <w:rPr>
          <w:rFonts w:asciiTheme="minorEastAsia" w:eastAsiaTheme="minorEastAsia" w:hAnsiTheme="minorEastAsia" w:hint="eastAsia"/>
          <w:color w:val="000000"/>
          <w:sz w:val="21"/>
          <w:szCs w:val="21"/>
        </w:rPr>
        <w:t>、缴纳情况查看：投标单位登录会员系统</w:t>
      </w:r>
      <w:r w:rsidRPr="002D21EA">
        <w:rPr>
          <w:rFonts w:asciiTheme="minorEastAsia" w:eastAsiaTheme="minorEastAsia" w:hAnsiTheme="minorEastAsia"/>
          <w:color w:val="000000"/>
          <w:sz w:val="21"/>
          <w:szCs w:val="21"/>
        </w:rPr>
        <w:t>&gt;&gt;</w:t>
      </w:r>
      <w:r w:rsidRPr="002D21EA">
        <w:rPr>
          <w:rFonts w:asciiTheme="minorEastAsia" w:eastAsiaTheme="minorEastAsia" w:hAnsiTheme="minorEastAsia" w:hint="eastAsia"/>
          <w:color w:val="000000"/>
          <w:sz w:val="21"/>
          <w:szCs w:val="21"/>
        </w:rPr>
        <w:t>业务管理</w:t>
      </w:r>
      <w:r w:rsidRPr="002D21EA">
        <w:rPr>
          <w:rFonts w:asciiTheme="minorEastAsia" w:eastAsiaTheme="minorEastAsia" w:hAnsiTheme="minorEastAsia"/>
          <w:color w:val="000000"/>
          <w:sz w:val="21"/>
          <w:szCs w:val="21"/>
        </w:rPr>
        <w:t>&gt;&gt;</w:t>
      </w:r>
      <w:r w:rsidRPr="002D21EA">
        <w:rPr>
          <w:rFonts w:asciiTheme="minorEastAsia" w:eastAsiaTheme="minorEastAsia" w:hAnsiTheme="minorEastAsia" w:hint="eastAsia"/>
          <w:color w:val="000000"/>
          <w:sz w:val="21"/>
          <w:szCs w:val="21"/>
        </w:rPr>
        <w:t>业务查询</w:t>
      </w:r>
      <w:r w:rsidRPr="002D21EA">
        <w:rPr>
          <w:rFonts w:asciiTheme="minorEastAsia" w:eastAsiaTheme="minorEastAsia" w:hAnsiTheme="minorEastAsia"/>
          <w:color w:val="000000"/>
          <w:sz w:val="21"/>
          <w:szCs w:val="21"/>
        </w:rPr>
        <w:t>&gt;&gt;</w:t>
      </w:r>
      <w:r w:rsidRPr="002D21EA">
        <w:rPr>
          <w:rFonts w:asciiTheme="minorEastAsia" w:eastAsiaTheme="minorEastAsia" w:hAnsiTheme="minorEastAsia" w:hint="eastAsia"/>
          <w:color w:val="000000"/>
          <w:sz w:val="21"/>
          <w:szCs w:val="21"/>
        </w:rPr>
        <w:t>保证金查询（赣榆）</w:t>
      </w:r>
      <w:r w:rsidRPr="002D21EA">
        <w:rPr>
          <w:rFonts w:asciiTheme="minorEastAsia" w:eastAsiaTheme="minorEastAsia" w:hAnsiTheme="minorEastAsia"/>
          <w:color w:val="000000"/>
          <w:sz w:val="21"/>
          <w:szCs w:val="21"/>
        </w:rPr>
        <w:t>&gt;&gt;</w:t>
      </w:r>
      <w:r w:rsidRPr="002D21EA">
        <w:rPr>
          <w:rFonts w:asciiTheme="minorEastAsia" w:eastAsiaTheme="minorEastAsia" w:hAnsiTheme="minorEastAsia" w:hint="eastAsia"/>
          <w:color w:val="000000"/>
          <w:sz w:val="21"/>
          <w:szCs w:val="21"/>
        </w:rPr>
        <w:t>选中本标段</w:t>
      </w:r>
      <w:r w:rsidRPr="002D21EA">
        <w:rPr>
          <w:rFonts w:asciiTheme="minorEastAsia" w:eastAsiaTheme="minorEastAsia" w:hAnsiTheme="minorEastAsia"/>
          <w:color w:val="000000"/>
          <w:sz w:val="21"/>
          <w:szCs w:val="21"/>
        </w:rPr>
        <w:t>&gt;&gt;</w:t>
      </w:r>
      <w:r w:rsidRPr="002D21EA">
        <w:rPr>
          <w:rFonts w:asciiTheme="minorEastAsia" w:eastAsiaTheme="minorEastAsia" w:hAnsiTheme="minorEastAsia" w:hint="eastAsia"/>
          <w:color w:val="000000"/>
          <w:sz w:val="21"/>
          <w:szCs w:val="21"/>
        </w:rPr>
        <w:t>点击“查看”按钮，查询缴纳情况。</w:t>
      </w:r>
    </w:p>
    <w:p w:rsidR="00A96879" w:rsidRPr="002D21EA" w:rsidRDefault="00A96879" w:rsidP="00A96879">
      <w:pPr>
        <w:spacing w:after="0" w:line="360" w:lineRule="auto"/>
        <w:rPr>
          <w:rFonts w:asciiTheme="minorEastAsia" w:eastAsiaTheme="minorEastAsia" w:hAnsiTheme="minorEastAsia"/>
          <w:b/>
          <w:bCs/>
          <w:color w:val="000000"/>
          <w:sz w:val="21"/>
          <w:szCs w:val="21"/>
        </w:rPr>
      </w:pPr>
      <w:r w:rsidRPr="002D21EA">
        <w:rPr>
          <w:rFonts w:asciiTheme="minorEastAsia" w:eastAsiaTheme="minorEastAsia" w:hAnsiTheme="minorEastAsia" w:hint="eastAsia"/>
          <w:b/>
          <w:color w:val="000000"/>
          <w:sz w:val="21"/>
          <w:szCs w:val="21"/>
        </w:rPr>
        <w:t>二、</w:t>
      </w:r>
      <w:r w:rsidRPr="002D21EA">
        <w:rPr>
          <w:rFonts w:asciiTheme="minorEastAsia" w:eastAsiaTheme="minorEastAsia" w:hAnsiTheme="minorEastAsia" w:hint="eastAsia"/>
          <w:b/>
          <w:bCs/>
          <w:color w:val="000000"/>
          <w:sz w:val="21"/>
          <w:szCs w:val="21"/>
        </w:rPr>
        <w:t>投标保证金退还时间及方式</w:t>
      </w:r>
    </w:p>
    <w:p w:rsidR="00A96879" w:rsidRPr="002D21EA" w:rsidRDefault="00A96879" w:rsidP="00A96879">
      <w:pPr>
        <w:spacing w:after="0" w:line="360" w:lineRule="auto"/>
        <w:rPr>
          <w:rFonts w:asciiTheme="minorEastAsia" w:eastAsiaTheme="minorEastAsia" w:hAnsiTheme="minorEastAsia"/>
          <w:color w:val="FF0000"/>
          <w:sz w:val="21"/>
          <w:szCs w:val="21"/>
        </w:rPr>
      </w:pPr>
      <w:r w:rsidRPr="00C8374F">
        <w:rPr>
          <w:rFonts w:asciiTheme="minorEastAsia" w:eastAsiaTheme="minorEastAsia" w:hAnsiTheme="minorEastAsia"/>
          <w:sz w:val="21"/>
          <w:szCs w:val="21"/>
        </w:rPr>
        <w:t>1</w:t>
      </w:r>
      <w:r w:rsidRPr="00C8374F">
        <w:rPr>
          <w:rFonts w:asciiTheme="minorEastAsia" w:eastAsiaTheme="minorEastAsia" w:hAnsiTheme="minorEastAsia" w:hint="eastAsia"/>
          <w:sz w:val="21"/>
          <w:szCs w:val="21"/>
        </w:rPr>
        <w:t>、退还时间：</w:t>
      </w:r>
      <w:r w:rsidRPr="002D21EA">
        <w:rPr>
          <w:rFonts w:asciiTheme="minorEastAsia" w:eastAsiaTheme="minorEastAsia" w:hAnsiTheme="minorEastAsia" w:hint="eastAsia"/>
          <w:color w:val="FF0000"/>
          <w:sz w:val="21"/>
          <w:szCs w:val="21"/>
        </w:rPr>
        <w:t>中标通知书发出后5日内，退还非中标候选人的投标保证金；合同签订后5日内，退还非中标人的投标保证金；合同经招投标监管机构备案后5日内，退还中标人的投标保证金。</w:t>
      </w:r>
    </w:p>
    <w:p w:rsidR="00A96879" w:rsidRPr="002D21EA" w:rsidRDefault="00A96879" w:rsidP="00A96879">
      <w:pPr>
        <w:spacing w:after="0" w:line="360" w:lineRule="auto"/>
        <w:rPr>
          <w:rFonts w:ascii="宋体" w:hAnsi="宋体" w:cs="宋体"/>
          <w:color w:val="000000"/>
          <w:sz w:val="21"/>
          <w:szCs w:val="21"/>
        </w:rPr>
      </w:pPr>
      <w:r w:rsidRPr="002D21EA">
        <w:rPr>
          <w:rFonts w:asciiTheme="minorEastAsia" w:eastAsiaTheme="minorEastAsia" w:hAnsiTheme="minorEastAsia"/>
          <w:color w:val="000000"/>
          <w:sz w:val="21"/>
          <w:szCs w:val="21"/>
        </w:rPr>
        <w:t>2</w:t>
      </w:r>
      <w:r w:rsidRPr="002D21EA">
        <w:rPr>
          <w:rFonts w:asciiTheme="minorEastAsia" w:eastAsiaTheme="minorEastAsia" w:hAnsiTheme="minorEastAsia" w:hint="eastAsia"/>
          <w:color w:val="000000"/>
          <w:sz w:val="21"/>
          <w:szCs w:val="21"/>
        </w:rPr>
        <w:t>、退还方式：</w:t>
      </w:r>
      <w:r w:rsidRPr="00C8374F">
        <w:rPr>
          <w:rFonts w:asciiTheme="minorEastAsia" w:eastAsiaTheme="minorEastAsia" w:hAnsiTheme="minorEastAsia" w:hint="eastAsia"/>
          <w:color w:val="FF0000"/>
          <w:sz w:val="21"/>
          <w:szCs w:val="21"/>
        </w:rPr>
        <w:t>网络系统退还（不含依规免交的企业）</w:t>
      </w:r>
    </w:p>
    <w:p w:rsidR="00A96879" w:rsidRPr="002D21EA" w:rsidRDefault="00A96879" w:rsidP="00A96879">
      <w:pPr>
        <w:spacing w:after="0" w:line="360" w:lineRule="auto"/>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三、</w:t>
      </w:r>
      <w:r w:rsidRPr="002D21EA">
        <w:rPr>
          <w:rFonts w:asciiTheme="minorEastAsia" w:eastAsiaTheme="minorEastAsia" w:hAnsiTheme="minorEastAsia" w:hint="eastAsia"/>
          <w:b/>
          <w:color w:val="000000"/>
          <w:sz w:val="21"/>
          <w:szCs w:val="21"/>
        </w:rPr>
        <w:t>特别提醒</w:t>
      </w:r>
    </w:p>
    <w:p w:rsidR="00A96879" w:rsidRPr="00C8374F" w:rsidRDefault="00A96879" w:rsidP="00A96879">
      <w:pPr>
        <w:spacing w:after="0" w:line="360" w:lineRule="auto"/>
        <w:rPr>
          <w:rFonts w:asciiTheme="minorEastAsia" w:eastAsiaTheme="minorEastAsia" w:hAnsiTheme="minorEastAsia"/>
          <w:color w:val="000000"/>
          <w:sz w:val="21"/>
          <w:szCs w:val="21"/>
        </w:rPr>
      </w:pPr>
      <w:r w:rsidRPr="00C8374F">
        <w:rPr>
          <w:rFonts w:asciiTheme="minorEastAsia" w:eastAsiaTheme="minorEastAsia" w:hAnsiTheme="minorEastAsia"/>
          <w:color w:val="000000"/>
          <w:sz w:val="21"/>
          <w:szCs w:val="21"/>
        </w:rPr>
        <w:t>1</w:t>
      </w:r>
      <w:r w:rsidRPr="00C8374F">
        <w:rPr>
          <w:rFonts w:asciiTheme="minorEastAsia" w:eastAsiaTheme="minorEastAsia" w:hAnsiTheme="minorEastAsia" w:hint="eastAsia"/>
          <w:color w:val="000000"/>
          <w:sz w:val="21"/>
          <w:szCs w:val="21"/>
        </w:rPr>
        <w:t>、投标人应仔细核对诚信库基本户信息，确保无误。如诚信库基本户信息不是基本户，请及时修改为本公司基本户，审核通过后缴纳投标保证金。</w:t>
      </w:r>
    </w:p>
    <w:p w:rsidR="00A96879" w:rsidRPr="00C8374F" w:rsidRDefault="00A96879" w:rsidP="00A96879">
      <w:pPr>
        <w:spacing w:after="0" w:line="360" w:lineRule="auto"/>
        <w:rPr>
          <w:rFonts w:asciiTheme="minorEastAsia" w:eastAsiaTheme="minorEastAsia" w:hAnsiTheme="minorEastAsia"/>
          <w:color w:val="000000"/>
          <w:sz w:val="21"/>
          <w:szCs w:val="21"/>
        </w:rPr>
      </w:pPr>
      <w:r w:rsidRPr="00C8374F">
        <w:rPr>
          <w:rFonts w:asciiTheme="minorEastAsia" w:eastAsiaTheme="minorEastAsia" w:hAnsiTheme="minorEastAsia"/>
          <w:color w:val="000000"/>
          <w:sz w:val="21"/>
          <w:szCs w:val="21"/>
        </w:rPr>
        <w:t>2</w:t>
      </w:r>
      <w:r w:rsidRPr="00C8374F">
        <w:rPr>
          <w:rFonts w:asciiTheme="minorEastAsia" w:eastAsiaTheme="minorEastAsia" w:hAnsiTheme="minorEastAsia" w:hint="eastAsia"/>
          <w:color w:val="000000"/>
          <w:sz w:val="21"/>
          <w:szCs w:val="21"/>
        </w:rPr>
        <w:t>、投标人必须从基本账户及时足额缴纳保证金，缴纳时间请根据人民银行大、小额支付系统运行时间操作，投标保证金进账时间必须在规定的</w:t>
      </w:r>
      <w:r w:rsidRPr="00A96879">
        <w:rPr>
          <w:rFonts w:asciiTheme="minorEastAsia" w:eastAsiaTheme="minorEastAsia" w:hAnsiTheme="minorEastAsia" w:hint="eastAsia"/>
          <w:color w:val="000000"/>
          <w:sz w:val="21"/>
          <w:szCs w:val="21"/>
        </w:rPr>
        <w:t>投标保证金到帐截止时间</w:t>
      </w:r>
      <w:r w:rsidRPr="00C8374F">
        <w:rPr>
          <w:rFonts w:asciiTheme="minorEastAsia" w:eastAsiaTheme="minorEastAsia" w:hAnsiTheme="minorEastAsia" w:hint="eastAsia"/>
          <w:color w:val="000000"/>
          <w:sz w:val="21"/>
          <w:szCs w:val="21"/>
        </w:rPr>
        <w:t>前。缴纳完毕后，及时登录会员系统核查保证金是否缴纳成功，如因自身操作失误造成保证金未能及时到账，由投标人自行承担责任。</w:t>
      </w:r>
    </w:p>
    <w:p w:rsidR="00A96879" w:rsidRPr="00C8374F" w:rsidRDefault="00A96879" w:rsidP="00A96879">
      <w:pPr>
        <w:spacing w:after="0" w:line="360" w:lineRule="auto"/>
        <w:rPr>
          <w:rFonts w:asciiTheme="minorEastAsia" w:eastAsiaTheme="minorEastAsia" w:hAnsiTheme="minorEastAsia"/>
          <w:color w:val="FF0000"/>
          <w:sz w:val="21"/>
          <w:szCs w:val="21"/>
        </w:rPr>
      </w:pPr>
      <w:r w:rsidRPr="00C8374F">
        <w:rPr>
          <w:rFonts w:asciiTheme="minorEastAsia" w:eastAsiaTheme="minorEastAsia" w:hAnsiTheme="minorEastAsia"/>
          <w:color w:val="FF0000"/>
          <w:sz w:val="21"/>
          <w:szCs w:val="21"/>
        </w:rPr>
        <w:t>3</w:t>
      </w:r>
      <w:r w:rsidRPr="00C8374F">
        <w:rPr>
          <w:rFonts w:asciiTheme="minorEastAsia" w:eastAsiaTheme="minorEastAsia" w:hAnsiTheme="minorEastAsia" w:hint="eastAsia"/>
          <w:color w:val="FF0000"/>
          <w:sz w:val="21"/>
          <w:szCs w:val="21"/>
        </w:rPr>
        <w:t>、缴纳过程中，如果遇到问题，软件方面请新点技术支持：</w:t>
      </w:r>
    </w:p>
    <w:p w:rsidR="00A96879" w:rsidRPr="00C8374F" w:rsidRDefault="00A96879" w:rsidP="00A96879">
      <w:pPr>
        <w:spacing w:after="0" w:line="360" w:lineRule="auto"/>
        <w:rPr>
          <w:rFonts w:asciiTheme="minorEastAsia" w:eastAsiaTheme="minorEastAsia" w:hAnsiTheme="minorEastAsia"/>
          <w:color w:val="FF0000"/>
          <w:sz w:val="21"/>
          <w:szCs w:val="21"/>
        </w:rPr>
      </w:pPr>
      <w:r w:rsidRPr="00C8374F">
        <w:rPr>
          <w:rFonts w:asciiTheme="minorEastAsia" w:eastAsiaTheme="minorEastAsia" w:hAnsiTheme="minorEastAsia" w:hint="eastAsia"/>
          <w:color w:val="FF0000"/>
          <w:sz w:val="21"/>
          <w:szCs w:val="21"/>
        </w:rPr>
        <w:t>新点客服电话：400-998-0000</w:t>
      </w:r>
      <w:r>
        <w:rPr>
          <w:rFonts w:asciiTheme="minorEastAsia" w:eastAsiaTheme="minorEastAsia" w:hAnsiTheme="minorEastAsia" w:hint="eastAsia"/>
          <w:color w:val="FF0000"/>
          <w:sz w:val="21"/>
          <w:szCs w:val="21"/>
        </w:rPr>
        <w:t xml:space="preserve">  </w:t>
      </w:r>
      <w:r w:rsidRPr="00C8374F">
        <w:rPr>
          <w:rFonts w:asciiTheme="minorEastAsia" w:eastAsiaTheme="minorEastAsia" w:hAnsiTheme="minorEastAsia" w:hint="eastAsia"/>
          <w:color w:val="FF0000"/>
          <w:sz w:val="21"/>
          <w:szCs w:val="21"/>
        </w:rPr>
        <w:t>何工：18452501766</w:t>
      </w:r>
    </w:p>
    <w:p w:rsidR="00A96879" w:rsidRPr="00C8374F" w:rsidRDefault="00A96879" w:rsidP="00A96879">
      <w:pPr>
        <w:spacing w:after="0" w:line="360" w:lineRule="auto"/>
        <w:rPr>
          <w:rFonts w:asciiTheme="minorEastAsia" w:eastAsiaTheme="minorEastAsia" w:hAnsiTheme="minorEastAsia"/>
          <w:color w:val="FF0000"/>
          <w:sz w:val="21"/>
          <w:szCs w:val="21"/>
        </w:rPr>
      </w:pPr>
      <w:r w:rsidRPr="00C8374F">
        <w:rPr>
          <w:rFonts w:asciiTheme="minorEastAsia" w:eastAsiaTheme="minorEastAsia" w:hAnsiTheme="minorEastAsia" w:hint="eastAsia"/>
          <w:color w:val="FF0000"/>
          <w:sz w:val="21"/>
          <w:szCs w:val="21"/>
        </w:rPr>
        <w:t>朱工：18905137238</w:t>
      </w:r>
      <w:r>
        <w:rPr>
          <w:rFonts w:asciiTheme="minorEastAsia" w:eastAsiaTheme="minorEastAsia" w:hAnsiTheme="minorEastAsia" w:hint="eastAsia"/>
          <w:color w:val="FF0000"/>
          <w:sz w:val="21"/>
          <w:szCs w:val="21"/>
        </w:rPr>
        <w:t xml:space="preserve">  </w:t>
      </w:r>
      <w:r w:rsidRPr="00C8374F">
        <w:rPr>
          <w:rFonts w:asciiTheme="minorEastAsia" w:eastAsiaTheme="minorEastAsia" w:hAnsiTheme="minorEastAsia" w:hint="eastAsia"/>
          <w:color w:val="FF0000"/>
          <w:sz w:val="21"/>
          <w:szCs w:val="21"/>
        </w:rPr>
        <w:t>张工：18505182641</w:t>
      </w:r>
    </w:p>
    <w:p w:rsidR="00A96879" w:rsidRDefault="00A96879" w:rsidP="00A96879">
      <w:pPr>
        <w:spacing w:after="0" w:line="360" w:lineRule="auto"/>
        <w:rPr>
          <w:rFonts w:asciiTheme="minorEastAsia" w:eastAsiaTheme="minorEastAsia" w:hAnsiTheme="minorEastAsia"/>
          <w:color w:val="FF0000"/>
          <w:sz w:val="21"/>
          <w:szCs w:val="21"/>
        </w:rPr>
      </w:pPr>
      <w:r w:rsidRPr="00C8374F">
        <w:rPr>
          <w:rFonts w:asciiTheme="minorEastAsia" w:eastAsiaTheme="minorEastAsia" w:hAnsiTheme="minorEastAsia" w:hint="eastAsia"/>
          <w:color w:val="FF0000"/>
          <w:sz w:val="21"/>
          <w:szCs w:val="21"/>
        </w:rPr>
        <w:t>银行方面请联系赣榆农商银行：</w:t>
      </w:r>
    </w:p>
    <w:p w:rsidR="00A96879" w:rsidRPr="00C8374F" w:rsidRDefault="00A96879" w:rsidP="00A96879">
      <w:pPr>
        <w:spacing w:after="0" w:line="360" w:lineRule="auto"/>
        <w:rPr>
          <w:rFonts w:asciiTheme="minorEastAsia" w:eastAsiaTheme="minorEastAsia" w:hAnsiTheme="minorEastAsia"/>
          <w:color w:val="FF0000"/>
          <w:sz w:val="21"/>
          <w:szCs w:val="21"/>
        </w:rPr>
      </w:pPr>
      <w:r w:rsidRPr="00C8374F">
        <w:rPr>
          <w:rFonts w:asciiTheme="minorEastAsia" w:eastAsiaTheme="minorEastAsia" w:hAnsiTheme="minorEastAsia" w:hint="eastAsia"/>
          <w:color w:val="FF0000"/>
          <w:sz w:val="21"/>
          <w:szCs w:val="21"/>
        </w:rPr>
        <w:t>祁工：18036562228</w:t>
      </w:r>
      <w:r>
        <w:rPr>
          <w:rFonts w:asciiTheme="minorEastAsia" w:eastAsiaTheme="minorEastAsia" w:hAnsiTheme="minorEastAsia" w:hint="eastAsia"/>
          <w:color w:val="FF0000"/>
          <w:sz w:val="21"/>
          <w:szCs w:val="21"/>
        </w:rPr>
        <w:t xml:space="preserve">  </w:t>
      </w:r>
      <w:r w:rsidRPr="00C8374F">
        <w:rPr>
          <w:rFonts w:asciiTheme="minorEastAsia" w:eastAsiaTheme="minorEastAsia" w:hAnsiTheme="minorEastAsia" w:hint="eastAsia"/>
          <w:color w:val="FF0000"/>
          <w:sz w:val="21"/>
          <w:szCs w:val="21"/>
        </w:rPr>
        <w:t>营业部李会计：15996121198</w:t>
      </w:r>
    </w:p>
    <w:p w:rsidR="00A96879" w:rsidRPr="00C8374F" w:rsidRDefault="00A96879" w:rsidP="00A96879">
      <w:pPr>
        <w:spacing w:after="0" w:line="360" w:lineRule="auto"/>
        <w:rPr>
          <w:rFonts w:asciiTheme="minorEastAsia" w:eastAsiaTheme="minorEastAsia" w:hAnsiTheme="minorEastAsia"/>
          <w:color w:val="000000"/>
          <w:sz w:val="21"/>
          <w:szCs w:val="21"/>
        </w:rPr>
      </w:pPr>
      <w:r w:rsidRPr="00C8374F">
        <w:rPr>
          <w:rFonts w:asciiTheme="minorEastAsia" w:eastAsiaTheme="minorEastAsia" w:hAnsiTheme="minorEastAsia"/>
          <w:color w:val="000000"/>
          <w:sz w:val="21"/>
          <w:szCs w:val="21"/>
        </w:rPr>
        <w:t>4</w:t>
      </w:r>
      <w:r w:rsidRPr="00C8374F">
        <w:rPr>
          <w:rFonts w:asciiTheme="minorEastAsia" w:eastAsiaTheme="minorEastAsia" w:hAnsiTheme="minorEastAsia" w:hint="eastAsia"/>
          <w:color w:val="000000"/>
          <w:sz w:val="21"/>
          <w:szCs w:val="21"/>
        </w:rPr>
        <w:t>、投标人不需要到</w:t>
      </w:r>
      <w:r w:rsidRPr="002D21EA">
        <w:rPr>
          <w:rFonts w:asciiTheme="minorEastAsia" w:eastAsiaTheme="minorEastAsia" w:hAnsiTheme="minorEastAsia" w:cs="宋体" w:hint="eastAsia"/>
          <w:color w:val="FF0000"/>
          <w:sz w:val="21"/>
          <w:szCs w:val="21"/>
        </w:rPr>
        <w:t>连云港市赣榆区公共资源交易中心</w:t>
      </w:r>
      <w:r w:rsidRPr="00C8374F">
        <w:rPr>
          <w:rFonts w:asciiTheme="minorEastAsia" w:eastAsiaTheme="minorEastAsia" w:hAnsiTheme="minorEastAsia" w:hint="eastAsia"/>
          <w:color w:val="000000"/>
          <w:sz w:val="21"/>
          <w:szCs w:val="21"/>
        </w:rPr>
        <w:t>开具收据。</w:t>
      </w:r>
    </w:p>
    <w:p w:rsidR="00A96879" w:rsidRPr="00C8374F" w:rsidRDefault="00A96879" w:rsidP="00A96879">
      <w:pPr>
        <w:spacing w:after="0" w:line="360" w:lineRule="auto"/>
        <w:rPr>
          <w:rFonts w:asciiTheme="minorEastAsia" w:eastAsiaTheme="minorEastAsia" w:hAnsiTheme="minorEastAsia"/>
          <w:color w:val="000000"/>
          <w:sz w:val="21"/>
          <w:szCs w:val="21"/>
        </w:rPr>
      </w:pPr>
      <w:r w:rsidRPr="00C8374F">
        <w:rPr>
          <w:rFonts w:asciiTheme="minorEastAsia" w:eastAsiaTheme="minorEastAsia" w:hAnsiTheme="minorEastAsia"/>
          <w:color w:val="000000"/>
          <w:sz w:val="21"/>
          <w:szCs w:val="21"/>
        </w:rPr>
        <w:t>5</w:t>
      </w:r>
      <w:r w:rsidRPr="00C8374F">
        <w:rPr>
          <w:rFonts w:asciiTheme="minorEastAsia" w:eastAsiaTheme="minorEastAsia" w:hAnsiTheme="minorEastAsia" w:hint="eastAsia"/>
          <w:color w:val="000000"/>
          <w:sz w:val="21"/>
          <w:szCs w:val="21"/>
        </w:rPr>
        <w:t>、投标保证金缴纳情况</w:t>
      </w:r>
      <w:r>
        <w:rPr>
          <w:rFonts w:asciiTheme="minorEastAsia" w:eastAsiaTheme="minorEastAsia" w:hAnsiTheme="minorEastAsia" w:hint="eastAsia"/>
          <w:color w:val="000000"/>
          <w:sz w:val="21"/>
          <w:szCs w:val="21"/>
        </w:rPr>
        <w:t>：</w:t>
      </w:r>
      <w:r w:rsidRPr="00C8374F">
        <w:rPr>
          <w:rFonts w:asciiTheme="minorEastAsia" w:eastAsiaTheme="minorEastAsia" w:hAnsiTheme="minorEastAsia" w:hint="eastAsia"/>
          <w:color w:val="000000"/>
          <w:sz w:val="21"/>
          <w:szCs w:val="21"/>
        </w:rPr>
        <w:t>开标后由</w:t>
      </w:r>
      <w:r w:rsidRPr="002D21EA">
        <w:rPr>
          <w:rFonts w:asciiTheme="minorEastAsia" w:eastAsiaTheme="minorEastAsia" w:hAnsiTheme="minorEastAsia" w:cs="宋体" w:hint="eastAsia"/>
          <w:color w:val="FF0000"/>
          <w:sz w:val="21"/>
          <w:szCs w:val="21"/>
        </w:rPr>
        <w:t>连云港市赣榆区公共资源交易中心</w:t>
      </w:r>
      <w:r w:rsidRPr="00C8374F">
        <w:rPr>
          <w:rFonts w:asciiTheme="minorEastAsia" w:eastAsiaTheme="minorEastAsia" w:hAnsiTheme="minorEastAsia" w:hint="eastAsia"/>
          <w:color w:val="000000"/>
          <w:sz w:val="21"/>
          <w:szCs w:val="21"/>
        </w:rPr>
        <w:t>从业务系统中打印缴纳明细。</w:t>
      </w:r>
    </w:p>
    <w:p w:rsidR="001B3FA5" w:rsidRPr="002D21EA" w:rsidRDefault="00A96879" w:rsidP="00A96879">
      <w:pPr>
        <w:spacing w:after="0"/>
        <w:rPr>
          <w:rFonts w:asciiTheme="minorEastAsia" w:eastAsiaTheme="minorEastAsia" w:hAnsiTheme="minorEastAsia"/>
          <w:sz w:val="21"/>
          <w:szCs w:val="21"/>
        </w:rPr>
      </w:pPr>
      <w:r w:rsidRPr="00C8374F">
        <w:rPr>
          <w:rFonts w:asciiTheme="minorEastAsia" w:eastAsiaTheme="minorEastAsia" w:hAnsiTheme="minorEastAsia"/>
          <w:color w:val="000000"/>
          <w:sz w:val="21"/>
          <w:szCs w:val="21"/>
        </w:rPr>
        <w:t>6</w:t>
      </w:r>
      <w:r w:rsidRPr="00C8374F">
        <w:rPr>
          <w:rFonts w:asciiTheme="minorEastAsia" w:eastAsiaTheme="minorEastAsia" w:hAnsiTheme="minorEastAsia" w:hint="eastAsia"/>
          <w:color w:val="000000"/>
          <w:sz w:val="21"/>
          <w:szCs w:val="21"/>
        </w:rPr>
        <w:t>、经有权部门核准不需缴纳投标保证金的，相关证明文件（原件）扫描上传，并在有效期内。</w:t>
      </w:r>
    </w:p>
    <w:sectPr w:rsidR="001B3FA5" w:rsidRPr="002D21EA" w:rsidSect="00A9687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7A8" w:rsidRDefault="00FA47A8" w:rsidP="001E1D7C">
      <w:pPr>
        <w:spacing w:after="0"/>
      </w:pPr>
      <w:r>
        <w:separator/>
      </w:r>
    </w:p>
  </w:endnote>
  <w:endnote w:type="continuationSeparator" w:id="1">
    <w:p w:rsidR="00FA47A8" w:rsidRDefault="00FA47A8" w:rsidP="001E1D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7A8" w:rsidRDefault="00FA47A8" w:rsidP="001E1D7C">
      <w:pPr>
        <w:spacing w:after="0"/>
      </w:pPr>
      <w:r>
        <w:separator/>
      </w:r>
    </w:p>
  </w:footnote>
  <w:footnote w:type="continuationSeparator" w:id="1">
    <w:p w:rsidR="00FA47A8" w:rsidRDefault="00FA47A8" w:rsidP="001E1D7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0029D"/>
    <w:rsid w:val="001B3FA5"/>
    <w:rsid w:val="001E1D7C"/>
    <w:rsid w:val="002311E7"/>
    <w:rsid w:val="00232C59"/>
    <w:rsid w:val="002670B2"/>
    <w:rsid w:val="002A3DAE"/>
    <w:rsid w:val="002B4CA2"/>
    <w:rsid w:val="002D21EA"/>
    <w:rsid w:val="00323B43"/>
    <w:rsid w:val="003D37D8"/>
    <w:rsid w:val="003D6219"/>
    <w:rsid w:val="003F54F4"/>
    <w:rsid w:val="00411D55"/>
    <w:rsid w:val="00426133"/>
    <w:rsid w:val="004358AB"/>
    <w:rsid w:val="005706E0"/>
    <w:rsid w:val="0058234E"/>
    <w:rsid w:val="00587BA9"/>
    <w:rsid w:val="005B6C32"/>
    <w:rsid w:val="00636677"/>
    <w:rsid w:val="0070718B"/>
    <w:rsid w:val="00877575"/>
    <w:rsid w:val="008B7726"/>
    <w:rsid w:val="00906DC8"/>
    <w:rsid w:val="009443A8"/>
    <w:rsid w:val="00990715"/>
    <w:rsid w:val="00A136FC"/>
    <w:rsid w:val="00A96879"/>
    <w:rsid w:val="00C8374F"/>
    <w:rsid w:val="00D03785"/>
    <w:rsid w:val="00D31D50"/>
    <w:rsid w:val="00FA4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D7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1D7C"/>
    <w:rPr>
      <w:rFonts w:ascii="Tahoma" w:hAnsi="Tahoma"/>
      <w:sz w:val="18"/>
      <w:szCs w:val="18"/>
    </w:rPr>
  </w:style>
  <w:style w:type="paragraph" w:styleId="a4">
    <w:name w:val="footer"/>
    <w:basedOn w:val="a"/>
    <w:link w:val="Char0"/>
    <w:uiPriority w:val="99"/>
    <w:semiHidden/>
    <w:unhideWhenUsed/>
    <w:rsid w:val="001E1D7C"/>
    <w:pPr>
      <w:tabs>
        <w:tab w:val="center" w:pos="4153"/>
        <w:tab w:val="right" w:pos="8306"/>
      </w:tabs>
    </w:pPr>
    <w:rPr>
      <w:sz w:val="18"/>
      <w:szCs w:val="18"/>
    </w:rPr>
  </w:style>
  <w:style w:type="character" w:customStyle="1" w:styleId="Char0">
    <w:name w:val="页脚 Char"/>
    <w:basedOn w:val="a0"/>
    <w:link w:val="a4"/>
    <w:uiPriority w:val="99"/>
    <w:semiHidden/>
    <w:rsid w:val="001E1D7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2020-08-20T11:04:00Z</dcterms:modified>
</cp:coreProperties>
</file>